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8D" w:rsidRDefault="0066008D" w:rsidP="0066008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2191D">
        <w:rPr>
          <w:rFonts w:ascii="Times New Roman" w:hAnsi="Times New Roman" w:cs="Times New Roman"/>
          <w:sz w:val="28"/>
          <w:szCs w:val="28"/>
        </w:rPr>
        <w:t>ЗАДАНИЯ ДЛЯ ПРАКТИЧЕСКИХ ЗАНЯТИЙ</w:t>
      </w:r>
    </w:p>
    <w:p w:rsidR="0066008D" w:rsidRDefault="0066008D" w:rsidP="0066008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6008D" w:rsidRPr="0032191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191D">
        <w:rPr>
          <w:rFonts w:ascii="Times New Roman" w:hAnsi="Times New Roman" w:cs="Times New Roman"/>
          <w:b/>
          <w:sz w:val="28"/>
          <w:szCs w:val="28"/>
        </w:rPr>
        <w:t>Тема 1. Вычисление больших сетей контроля. Прямое решение линейных уравнений. П</w:t>
      </w:r>
      <w:r>
        <w:rPr>
          <w:rFonts w:ascii="Times New Roman" w:hAnsi="Times New Roman" w:cs="Times New Roman"/>
          <w:b/>
          <w:sz w:val="28"/>
          <w:szCs w:val="28"/>
        </w:rPr>
        <w:t>римеры решений. Алгоритм Гаусса</w:t>
      </w:r>
    </w:p>
    <w:p w:rsidR="0066008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bCs/>
          <w:sz w:val="28"/>
          <w:szCs w:val="28"/>
        </w:rPr>
        <w:t>Метод Гаусса</w:t>
      </w:r>
      <w:r w:rsidRPr="0024245D">
        <w:rPr>
          <w:rFonts w:ascii="Times New Roman" w:hAnsi="Times New Roman" w:cs="Times New Roman"/>
          <w:sz w:val="28"/>
          <w:szCs w:val="28"/>
        </w:rPr>
        <w:t> прекрасно подходит для решения систем линейных алгебраических уравнений (СЛАУ). Он обладает рядом преимуществ по сравнению с другими методами:</w:t>
      </w:r>
    </w:p>
    <w:p w:rsidR="0066008D" w:rsidRPr="0024245D" w:rsidRDefault="0066008D" w:rsidP="0066008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во-первых, нет необходимости предварительно исследовать систему уравнений на совместность;</w:t>
      </w:r>
    </w:p>
    <w:p w:rsidR="0066008D" w:rsidRPr="0024245D" w:rsidRDefault="0066008D" w:rsidP="0066008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во-вторых, методом Гаусса можно решать не только СЛАУ, в которых число уравнений совпадает с количеством неизвестных переменных и основная матрица системы невырожденная, но и системы уравнений, в которых число уравнений не совпадает с количеством неизвестных переменных или определитель основной матрицы равен нулю;</w:t>
      </w:r>
    </w:p>
    <w:p w:rsidR="0066008D" w:rsidRPr="0024245D" w:rsidRDefault="0066008D" w:rsidP="0066008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в-третьих, метод Гаусса приводит к результату при сравнительно небольшом количестве вычислительных операций.</w:t>
      </w:r>
    </w:p>
    <w:p w:rsidR="0066008D" w:rsidRPr="00474637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74637">
        <w:rPr>
          <w:rFonts w:ascii="Times New Roman" w:hAnsi="Times New Roman" w:cs="Times New Roman"/>
          <w:bCs/>
          <w:i/>
          <w:sz w:val="28"/>
          <w:szCs w:val="28"/>
        </w:rPr>
        <w:t>Основные определения и обозначения.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Рассмотрим систему из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p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 линейных уравнений с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n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 неизвестными (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p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 может быть равно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n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):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52675" cy="1181100"/>
            <wp:effectExtent l="0" t="0" r="9525" b="0"/>
            <wp:docPr id="21" name="Рисунок 21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где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33450" cy="238125"/>
            <wp:effectExtent l="0" t="0" r="0" b="9525"/>
            <wp:docPr id="20" name="Рисунок 20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- неизвестные переменные,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90800" cy="285750"/>
            <wp:effectExtent l="0" t="0" r="0" b="0"/>
            <wp:docPr id="19" name="Рисунок 19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- числа (действительные или комплексные),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33450" cy="257175"/>
            <wp:effectExtent l="0" t="0" r="0" b="9525"/>
            <wp:docPr id="18" name="Рисунок 18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- свободные члены.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Если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3525" cy="276225"/>
            <wp:effectExtent l="0" t="0" r="9525" b="9525"/>
            <wp:docPr id="17" name="Рисунок 17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 xml:space="preserve">, то система линейных алгебраических уравнений </w:t>
      </w:r>
      <w:proofErr w:type="spellStart"/>
      <w:r w:rsidRPr="0024245D">
        <w:rPr>
          <w:rFonts w:ascii="Times New Roman" w:hAnsi="Times New Roman" w:cs="Times New Roman"/>
          <w:sz w:val="28"/>
          <w:szCs w:val="28"/>
        </w:rPr>
        <w:t>называется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однородной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, в противном случае – </w:t>
      </w:r>
      <w:proofErr w:type="gramStart"/>
      <w:r w:rsidRPr="00474637">
        <w:rPr>
          <w:rFonts w:ascii="Times New Roman" w:hAnsi="Times New Roman" w:cs="Times New Roman"/>
          <w:bCs/>
          <w:i/>
          <w:sz w:val="28"/>
          <w:szCs w:val="28"/>
        </w:rPr>
        <w:t>неоднородной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Совокупность значения неизвестных переменных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95500" cy="276225"/>
            <wp:effectExtent l="0" t="0" r="0" b="9525"/>
            <wp:docPr id="16" name="Рисунок 16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при которых все уравнения системы обращаются в тождества, называется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решением СЛАУ</w:t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Если существует хотя бы одно решение системы линейных алгебраических уравнений, то она называется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совместной</w:t>
      </w:r>
      <w:r w:rsidRPr="0024245D">
        <w:rPr>
          <w:rFonts w:ascii="Times New Roman" w:hAnsi="Times New Roman" w:cs="Times New Roman"/>
          <w:sz w:val="28"/>
          <w:szCs w:val="28"/>
        </w:rPr>
        <w:t>, в противном случае –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несовместной</w:t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Если СЛАУ имеет единственное решение, то она называется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определенной</w:t>
      </w:r>
      <w:r w:rsidRPr="0024245D">
        <w:rPr>
          <w:rFonts w:ascii="Times New Roman" w:hAnsi="Times New Roman" w:cs="Times New Roman"/>
          <w:sz w:val="28"/>
          <w:szCs w:val="28"/>
        </w:rPr>
        <w:t>. Если решений больше одного, то система называется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неопределенной</w:t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Говорят, что система записана в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координатной форме</w:t>
      </w:r>
      <w:r w:rsidRPr="0024245D">
        <w:rPr>
          <w:rFonts w:ascii="Times New Roman" w:hAnsi="Times New Roman" w:cs="Times New Roman"/>
          <w:sz w:val="28"/>
          <w:szCs w:val="28"/>
        </w:rPr>
        <w:t>, если она имеет вид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lastRenderedPageBreak/>
        <w:t>Эта система в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матричной форме</w:t>
      </w:r>
      <w:r w:rsidRPr="0024245D">
        <w:rPr>
          <w:rFonts w:ascii="Times New Roman" w:hAnsi="Times New Roman" w:cs="Times New Roman"/>
          <w:sz w:val="28"/>
          <w:szCs w:val="28"/>
        </w:rPr>
        <w:t> записи имеет вид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14375" cy="219075"/>
            <wp:effectExtent l="0" t="0" r="9525" b="9525"/>
            <wp:docPr id="15" name="Рисунок 15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где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43100" cy="1171575"/>
            <wp:effectExtent l="0" t="0" r="0" b="9525"/>
            <wp:docPr id="14" name="Рисунок 14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- основная матрица СЛАУ,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95325" cy="1104900"/>
            <wp:effectExtent l="0" t="0" r="9525" b="0"/>
            <wp:docPr id="13" name="Рисунок 13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- матрица столбец неизвестных переменных,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7225" cy="1076325"/>
            <wp:effectExtent l="0" t="0" r="9525" b="9525"/>
            <wp:docPr id="12" name="Рисунок 12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- матрица свободных членов.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Если к матрице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> добавить в качестве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(n+1)-ого</w:t>
      </w:r>
      <w:r w:rsidRPr="0024245D">
        <w:rPr>
          <w:rFonts w:ascii="Times New Roman" w:hAnsi="Times New Roman" w:cs="Times New Roman"/>
          <w:sz w:val="28"/>
          <w:szCs w:val="28"/>
        </w:rPr>
        <w:t> столбца матрицу-столбец свободных членов, то получим так называемую </w:t>
      </w:r>
      <w:r w:rsidRPr="0024245D">
        <w:rPr>
          <w:rFonts w:ascii="Times New Roman" w:hAnsi="Times New Roman" w:cs="Times New Roman"/>
          <w:b/>
          <w:bCs/>
          <w:sz w:val="28"/>
          <w:szCs w:val="28"/>
        </w:rPr>
        <w:t>расширенную матрицу</w:t>
      </w:r>
      <w:r w:rsidRPr="0024245D">
        <w:rPr>
          <w:rFonts w:ascii="Times New Roman" w:hAnsi="Times New Roman" w:cs="Times New Roman"/>
          <w:sz w:val="28"/>
          <w:szCs w:val="28"/>
        </w:rPr>
        <w:t> системы линейных уравнений. Обычно расширенную матрицу обозначают буквой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Т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>, а столбец свободных членов отделяют вертикальной линией от остальных столбцов, то есть,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6475" cy="1181100"/>
            <wp:effectExtent l="0" t="0" r="9525" b="0"/>
            <wp:docPr id="11" name="Рисунок 11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Квадратная матрица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> называется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вырожденной</w:t>
      </w:r>
      <w:r w:rsidRPr="0024245D">
        <w:rPr>
          <w:rFonts w:ascii="Times New Roman" w:hAnsi="Times New Roman" w:cs="Times New Roman"/>
          <w:sz w:val="28"/>
          <w:szCs w:val="28"/>
        </w:rPr>
        <w:t>, если ее определитель равен нулю. Если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304800"/>
            <wp:effectExtent l="0" t="0" r="0" b="0"/>
            <wp:docPr id="10" name="Рисунок 10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то матрица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> называется </w:t>
      </w:r>
      <w:r w:rsidRPr="00474637">
        <w:rPr>
          <w:rFonts w:ascii="Times New Roman" w:hAnsi="Times New Roman" w:cs="Times New Roman"/>
          <w:bCs/>
          <w:i/>
          <w:sz w:val="28"/>
          <w:szCs w:val="28"/>
        </w:rPr>
        <w:t>невырожденной</w:t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Следует оговорить следующий момент.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Если с системой линейных алгебраических уравнений произвести следующие действия</w:t>
      </w:r>
    </w:p>
    <w:p w:rsidR="0066008D" w:rsidRPr="0024245D" w:rsidRDefault="0066008D" w:rsidP="006600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поменять местами два уравнения,</w:t>
      </w:r>
    </w:p>
    <w:p w:rsidR="0066008D" w:rsidRPr="0024245D" w:rsidRDefault="0066008D" w:rsidP="006600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умножить обе части какого-либо уравнения на произвольное и отличное от нуля действительное (или комплексное) число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k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,</w:t>
      </w:r>
    </w:p>
    <w:p w:rsidR="0066008D" w:rsidRPr="0024245D" w:rsidRDefault="0066008D" w:rsidP="006600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к обеим частям какого-либо уравнения прибавить соответствующие части другого уравнения, умноженные на произвольное число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k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,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то получится эквивалентная система, которая имеет такие же решения (или также как и исходная не имеет решений).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Для расширенной матрицы системы линейных алгебраических уравнений эти действия будут означать проведение элементарных преобразований со строками:</w:t>
      </w:r>
    </w:p>
    <w:p w:rsidR="0066008D" w:rsidRPr="0024245D" w:rsidRDefault="0066008D" w:rsidP="0066008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перестановку двух строк местами,</w:t>
      </w:r>
    </w:p>
    <w:p w:rsidR="0066008D" w:rsidRPr="0024245D" w:rsidRDefault="0066008D" w:rsidP="0066008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умножение всех элементов какой-либо строки матрицы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Pr="0024245D">
        <w:rPr>
          <w:rFonts w:ascii="Times New Roman" w:hAnsi="Times New Roman" w:cs="Times New Roman"/>
          <w:sz w:val="28"/>
          <w:szCs w:val="28"/>
        </w:rPr>
        <w:t> на отличное от нуля число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k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,</w:t>
      </w:r>
    </w:p>
    <w:p w:rsidR="0066008D" w:rsidRPr="0024245D" w:rsidRDefault="0066008D" w:rsidP="0066008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прибавление к элементам какой-либо строки матрицы соответствующих элементов другой строки, умноженных на произвольное число </w:t>
      </w:r>
      <w:proofErr w:type="spellStart"/>
      <w:r w:rsidRPr="0024245D">
        <w:rPr>
          <w:rFonts w:ascii="Times New Roman" w:hAnsi="Times New Roman" w:cs="Times New Roman"/>
          <w:i/>
          <w:iCs/>
          <w:sz w:val="28"/>
          <w:szCs w:val="28"/>
        </w:rPr>
        <w:t>k</w:t>
      </w:r>
      <w:proofErr w:type="spellEnd"/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lastRenderedPageBreak/>
        <w:t>Теперь можно переходить к описанию метода Гаусса.</w:t>
      </w:r>
    </w:p>
    <w:p w:rsidR="0066008D" w:rsidRPr="00474637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74637">
        <w:rPr>
          <w:rFonts w:ascii="Times New Roman" w:hAnsi="Times New Roman" w:cs="Times New Roman"/>
          <w:bCs/>
          <w:i/>
          <w:sz w:val="28"/>
          <w:szCs w:val="28"/>
        </w:rPr>
        <w:t>Решение систем линейных алгебраических уравнений, в которых число уравнений равно числу неизвестных и основная матрица системы невырожденная, методом Гаусса.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Как бы мы поступили в школе, если бы получили задание найти решение системы уравнений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81125" cy="828675"/>
            <wp:effectExtent l="0" t="0" r="9525" b="9525"/>
            <wp:docPr id="9" name="Рисунок 9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Некоторые сделали бы так.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Заметим, что прибавив к левой части второго уравнения левую часть первого, а к правой части - правую, можно избавиться от неизвестных переменных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24245D">
        <w:rPr>
          <w:rFonts w:ascii="Times New Roman" w:hAnsi="Times New Roman" w:cs="Times New Roman"/>
          <w:sz w:val="28"/>
          <w:szCs w:val="28"/>
        </w:rPr>
        <w:t> и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24245D">
        <w:rPr>
          <w:rFonts w:ascii="Times New Roman" w:hAnsi="Times New Roman" w:cs="Times New Roman"/>
          <w:sz w:val="28"/>
          <w:szCs w:val="28"/>
        </w:rPr>
        <w:t> и сразу найти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95825" cy="1676400"/>
            <wp:effectExtent l="0" t="0" r="9525" b="0"/>
            <wp:docPr id="8" name="Рисунок 8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Подставляем найденное значение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=1</w:t>
      </w:r>
      <w:r w:rsidRPr="0024245D">
        <w:rPr>
          <w:rFonts w:ascii="Times New Roman" w:hAnsi="Times New Roman" w:cs="Times New Roman"/>
          <w:sz w:val="28"/>
          <w:szCs w:val="28"/>
        </w:rPr>
        <w:t> в первое и третье уравнение системы: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838200"/>
            <wp:effectExtent l="0" t="0" r="0" b="0"/>
            <wp:docPr id="7" name="Рисунок 7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Если умножить обе части третьего уравнения системы на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-1</w:t>
      </w:r>
      <w:r w:rsidRPr="0024245D">
        <w:rPr>
          <w:rFonts w:ascii="Times New Roman" w:hAnsi="Times New Roman" w:cs="Times New Roman"/>
          <w:sz w:val="28"/>
          <w:szCs w:val="28"/>
        </w:rPr>
        <w:t> и прибавить их к соответствующим частям первого уравнения, то мы избавимся от неизвестной переменной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24245D">
        <w:rPr>
          <w:rFonts w:ascii="Times New Roman" w:hAnsi="Times New Roman" w:cs="Times New Roman"/>
          <w:sz w:val="28"/>
          <w:szCs w:val="28"/>
        </w:rPr>
        <w:t> и сможем найти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14800" cy="2562225"/>
            <wp:effectExtent l="0" t="0" r="0" b="9525"/>
            <wp:docPr id="6" name="Рисунок 6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lastRenderedPageBreak/>
        <w:t>Подставляем полученное значение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=2</w:t>
      </w:r>
      <w:r w:rsidRPr="0024245D">
        <w:rPr>
          <w:rFonts w:ascii="Times New Roman" w:hAnsi="Times New Roman" w:cs="Times New Roman"/>
          <w:sz w:val="28"/>
          <w:szCs w:val="28"/>
        </w:rPr>
        <w:t> в третье уравнение и находим оставшуюся неизвестную переменную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19425" cy="828675"/>
            <wp:effectExtent l="0" t="0" r="9525" b="9525"/>
            <wp:docPr id="5" name="Рисунок 5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Другие поступили бы иначе.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Разрешим первое уравнение системы относительно неизвестной переменной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24245D">
        <w:rPr>
          <w:rFonts w:ascii="Times New Roman" w:hAnsi="Times New Roman" w:cs="Times New Roman"/>
          <w:sz w:val="28"/>
          <w:szCs w:val="28"/>
        </w:rPr>
        <w:t> и подставим полученное выражение во второе и третье уравнение системы, чтобы исключить из них эту переменную: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62350" cy="1704975"/>
            <wp:effectExtent l="0" t="0" r="0" b="9525"/>
            <wp:docPr id="4" name="Рисунок 4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Теперь разрешим второе уравнение системы относительно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24245D">
        <w:rPr>
          <w:rFonts w:ascii="Times New Roman" w:hAnsi="Times New Roman" w:cs="Times New Roman"/>
          <w:sz w:val="28"/>
          <w:szCs w:val="28"/>
        </w:rPr>
        <w:t> и подставим полученный результат в третье уравнение, чтобы исключить из него неизвестную переменную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76600" cy="2619375"/>
            <wp:effectExtent l="0" t="0" r="0" b="9525"/>
            <wp:docPr id="3" name="Рисунок 3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Из третьего уравнения системы видно, что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=3</w:t>
      </w:r>
      <w:r w:rsidRPr="0024245D">
        <w:rPr>
          <w:rFonts w:ascii="Times New Roman" w:hAnsi="Times New Roman" w:cs="Times New Roman"/>
          <w:sz w:val="28"/>
          <w:szCs w:val="28"/>
        </w:rPr>
        <w:t>. Из второго уравнения находим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95500" cy="428625"/>
            <wp:effectExtent l="0" t="0" r="0" b="9525"/>
            <wp:docPr id="2" name="Рисунок 2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а из первого уравнения получаем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71675" cy="266700"/>
            <wp:effectExtent l="0" t="0" r="9525" b="0"/>
            <wp:docPr id="1" name="Рисунок 1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i/>
          <w:iCs/>
          <w:sz w:val="28"/>
          <w:szCs w:val="28"/>
        </w:rPr>
        <w:t>Пример</w:t>
      </w:r>
      <w:r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lastRenderedPageBreak/>
        <w:t>Найдите решение системы уравнений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33575" cy="1095375"/>
            <wp:effectExtent l="0" t="0" r="9525" b="9525"/>
            <wp:docPr id="54" name="Рисунок 54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методом Гаусса.</w:t>
      </w:r>
    </w:p>
    <w:p w:rsidR="0066008D" w:rsidRPr="00474637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37">
        <w:rPr>
          <w:rFonts w:ascii="Times New Roman" w:hAnsi="Times New Roman" w:cs="Times New Roman"/>
          <w:i/>
          <w:iCs/>
          <w:sz w:val="28"/>
          <w:szCs w:val="28"/>
        </w:rPr>
        <w:t>Решение.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Коэффициент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11</w:t>
      </w:r>
      <w:r w:rsidRPr="0024245D">
        <w:rPr>
          <w:rFonts w:ascii="Times New Roman" w:hAnsi="Times New Roman" w:cs="Times New Roman"/>
          <w:sz w:val="28"/>
          <w:szCs w:val="28"/>
        </w:rPr>
        <w:t> отличен от нуля, так что приступим к прямому ходу метода Гаусса, то есть, к исключению неизвестной переменной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24245D">
        <w:rPr>
          <w:rFonts w:ascii="Times New Roman" w:hAnsi="Times New Roman" w:cs="Times New Roman"/>
          <w:sz w:val="28"/>
          <w:szCs w:val="28"/>
        </w:rPr>
        <w:t xml:space="preserve"> из всех уравнений системы, кроме первого. Для этого к левой и правой частям второго, третьего и четвертого уравнения прибавим 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левую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 xml:space="preserve"> и правую части первого уравнения, умноженные соответственно на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57250" cy="495300"/>
            <wp:effectExtent l="0" t="0" r="0" b="0"/>
            <wp:docPr id="53" name="Рисунок 53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95400" cy="476250"/>
            <wp:effectExtent l="0" t="0" r="0" b="0"/>
            <wp:docPr id="52" name="Рисунок 52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и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28675" cy="523875"/>
            <wp:effectExtent l="0" t="0" r="9525" b="9525"/>
            <wp:docPr id="51" name="Рисунок 51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67275" cy="4429125"/>
            <wp:effectExtent l="0" t="0" r="9525" b="9525"/>
            <wp:docPr id="50" name="Рисунок 50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Неизвестную переменную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24245D">
        <w:rPr>
          <w:rFonts w:ascii="Times New Roman" w:hAnsi="Times New Roman" w:cs="Times New Roman"/>
          <w:sz w:val="28"/>
          <w:szCs w:val="28"/>
        </w:rPr>
        <w:t> исключили, переходим к исключению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24245D">
        <w:rPr>
          <w:rFonts w:ascii="Times New Roman" w:hAnsi="Times New Roman" w:cs="Times New Roman"/>
          <w:sz w:val="28"/>
          <w:szCs w:val="28"/>
        </w:rPr>
        <w:t xml:space="preserve">. К левым и правым частям третьего и четвертого уравнений системы прибавляем 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левую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 xml:space="preserve"> и правую части второго уравнения, умноженные </w:t>
      </w:r>
      <w:r w:rsidRPr="0024245D">
        <w:rPr>
          <w:rFonts w:ascii="Times New Roman" w:hAnsi="Times New Roman" w:cs="Times New Roman"/>
          <w:sz w:val="28"/>
          <w:szCs w:val="28"/>
        </w:rPr>
        <w:lastRenderedPageBreak/>
        <w:t>соответственно на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3525" cy="942975"/>
            <wp:effectExtent l="0" t="0" r="9525" b="9525"/>
            <wp:docPr id="49" name="Рисунок 49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 и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66850" cy="923925"/>
            <wp:effectExtent l="0" t="0" r="0" b="9525"/>
            <wp:docPr id="48" name="Рисунок 48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72075" cy="4543425"/>
            <wp:effectExtent l="0" t="0" r="9525" b="9525"/>
            <wp:docPr id="47" name="Рисунок 47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Для завершения прямого хода метода Гаусса нам осталось исключить неизвестную переменную </w:t>
      </w:r>
      <w:r w:rsidRPr="0024245D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Pr="0024245D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24245D">
        <w:rPr>
          <w:rFonts w:ascii="Times New Roman" w:hAnsi="Times New Roman" w:cs="Times New Roman"/>
          <w:sz w:val="28"/>
          <w:szCs w:val="28"/>
        </w:rPr>
        <w:t xml:space="preserve"> из последнего уравнения системы. Прибавим к 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левой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 xml:space="preserve"> и правой частям четвертого уравнения соответственно левую и правую </w:t>
      </w:r>
      <w:r w:rsidRPr="0024245D">
        <w:rPr>
          <w:rFonts w:ascii="Times New Roman" w:hAnsi="Times New Roman" w:cs="Times New Roman"/>
          <w:sz w:val="28"/>
          <w:szCs w:val="28"/>
        </w:rPr>
        <w:lastRenderedPageBreak/>
        <w:t>часть третьего уравнения, умноженную на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00200" cy="866775"/>
            <wp:effectExtent l="0" t="0" r="0" b="9525"/>
            <wp:docPr id="46" name="Рисунок 46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: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62425" cy="4467225"/>
            <wp:effectExtent l="0" t="0" r="9525" b="9525"/>
            <wp:docPr id="45" name="Рисунок 45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Можно начинать обратный ход метода Гаусса.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>Из последнего уравнения имеем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71550" cy="895350"/>
            <wp:effectExtent l="0" t="0" r="0" b="0"/>
            <wp:docPr id="44" name="Рисунок 44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из третьего уравнения получаем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8075" cy="523875"/>
            <wp:effectExtent l="0" t="0" r="9525" b="9525"/>
            <wp:docPr id="43" name="Рисунок 43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из второго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9575" cy="466725"/>
            <wp:effectExtent l="0" t="0" r="9525" b="9525"/>
            <wp:docPr id="42" name="Рисунок 42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, из первого </w:t>
      </w: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14825" cy="523875"/>
            <wp:effectExtent l="0" t="0" r="9525" b="0"/>
            <wp:docPr id="41" name="Рисунок 41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sz w:val="28"/>
          <w:szCs w:val="28"/>
        </w:rPr>
        <w:t xml:space="preserve">Для проверки можно подставить полученные значения неизвестных переменных в исходную систему уравнений. Все уравнения обращаются в тождества, что говорит о том, что решение по методу Гаусса </w:t>
      </w:r>
      <w:proofErr w:type="gramStart"/>
      <w:r w:rsidRPr="0024245D">
        <w:rPr>
          <w:rFonts w:ascii="Times New Roman" w:hAnsi="Times New Roman" w:cs="Times New Roman"/>
          <w:sz w:val="28"/>
          <w:szCs w:val="28"/>
        </w:rPr>
        <w:t>найдено</w:t>
      </w:r>
      <w:proofErr w:type="gramEnd"/>
      <w:r w:rsidRPr="0024245D">
        <w:rPr>
          <w:rFonts w:ascii="Times New Roman" w:hAnsi="Times New Roman" w:cs="Times New Roman"/>
          <w:sz w:val="28"/>
          <w:szCs w:val="28"/>
        </w:rPr>
        <w:t xml:space="preserve"> верно.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i/>
          <w:iCs/>
          <w:sz w:val="28"/>
          <w:szCs w:val="28"/>
        </w:rPr>
        <w:t>Ответ:</w:t>
      </w:r>
    </w:p>
    <w:p w:rsidR="0066008D" w:rsidRPr="0024245D" w:rsidRDefault="0066008D" w:rsidP="006600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245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628900" cy="219075"/>
            <wp:effectExtent l="0" t="0" r="0" b="9525"/>
            <wp:docPr id="40" name="Рисунок 40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45D">
        <w:rPr>
          <w:rFonts w:ascii="Times New Roman" w:hAnsi="Times New Roman" w:cs="Times New Roman"/>
          <w:sz w:val="28"/>
          <w:szCs w:val="28"/>
        </w:rPr>
        <w:t>.</w:t>
      </w:r>
    </w:p>
    <w:p w:rsidR="00B623CB" w:rsidRDefault="0066008D" w:rsidP="0066008D">
      <w:pPr>
        <w:spacing w:after="0" w:line="240" w:lineRule="auto"/>
        <w:ind w:firstLine="709"/>
        <w:jc w:val="both"/>
      </w:pPr>
      <w:r w:rsidRPr="0024245D">
        <w:rPr>
          <w:rFonts w:ascii="Times New Roman" w:hAnsi="Times New Roman" w:cs="Times New Roman"/>
          <w:sz w:val="28"/>
          <w:szCs w:val="28"/>
        </w:rPr>
        <w:t>А сейчас приведем решение этого же примера методом Гаусса в матричной форме записи.</w:t>
      </w:r>
    </w:p>
    <w:sectPr w:rsidR="00B623CB" w:rsidSect="00B62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10F19"/>
    <w:multiLevelType w:val="multilevel"/>
    <w:tmpl w:val="AF226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F034FB"/>
    <w:multiLevelType w:val="multilevel"/>
    <w:tmpl w:val="6FEAC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6238BD"/>
    <w:multiLevelType w:val="multilevel"/>
    <w:tmpl w:val="EF38C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6008D"/>
    <w:rsid w:val="0066008D"/>
    <w:rsid w:val="00B62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0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00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860</Words>
  <Characters>4902</Characters>
  <Application>Microsoft Office Word</Application>
  <DocSecurity>0</DocSecurity>
  <Lines>40</Lines>
  <Paragraphs>11</Paragraphs>
  <ScaleCrop>false</ScaleCrop>
  <Company/>
  <LinksUpToDate>false</LinksUpToDate>
  <CharactersWithSpaces>5751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2020-08-26T06:33:00Z</dcterms:created>
  <dcterms:modified xsi:type="dcterms:W3CDTF">2020-08-26T06:34:00Z</dcterms:modified>
</cp:coreProperties>
</file>